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A" w:rsidRDefault="006022AA" w:rsidP="006022AA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/>
          <w:color w:val="5296B7"/>
          <w:spacing w:val="-15"/>
          <w:sz w:val="32"/>
          <w:szCs w:val="32"/>
        </w:rPr>
      </w:pPr>
      <w:r w:rsidRPr="006022AA">
        <w:rPr>
          <w:rFonts w:ascii="Georgia" w:eastAsia="Times New Roman" w:hAnsi="Georgia"/>
          <w:color w:val="5296B7"/>
          <w:spacing w:val="-15"/>
          <w:sz w:val="32"/>
          <w:szCs w:val="32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</w:t>
      </w:r>
    </w:p>
    <w:p w:rsidR="006022AA" w:rsidRPr="006022AA" w:rsidRDefault="006022AA" w:rsidP="006022AA">
      <w:pPr>
        <w:shd w:val="clear" w:color="auto" w:fill="FFFFFF"/>
        <w:spacing w:after="75" w:line="315" w:lineRule="atLeast"/>
        <w:jc w:val="center"/>
        <w:outlineLvl w:val="3"/>
        <w:rPr>
          <w:rFonts w:ascii="Georgia" w:eastAsia="Times New Roman" w:hAnsi="Georgia"/>
          <w:color w:val="5296B7"/>
          <w:spacing w:val="-15"/>
          <w:sz w:val="32"/>
          <w:szCs w:val="32"/>
        </w:rPr>
      </w:pPr>
      <w:bookmarkStart w:id="0" w:name="_GoBack"/>
      <w:bookmarkEnd w:id="0"/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ЦПМПК создана Комитетом по образованию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Санкт-Петербурга,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выданных рекомендаций.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ЦПМПК устанавливает наличие </w:t>
      </w:r>
      <w:r w:rsidRPr="006022AA">
        <w:rPr>
          <w:rFonts w:eastAsia="Times New Roman"/>
          <w:color w:val="464646"/>
          <w:sz w:val="18"/>
          <w:szCs w:val="18"/>
          <w:u w:val="single"/>
        </w:rPr>
        <w:t>ограниченных возможностей здоровья (ОВЗ)</w:t>
      </w:r>
      <w:r w:rsidRPr="006022AA">
        <w:rPr>
          <w:rFonts w:eastAsia="Times New Roman"/>
          <w:color w:val="464646"/>
          <w:sz w:val="18"/>
          <w:szCs w:val="18"/>
        </w:rPr>
        <w:t> и потребность в создании специальных условий обучения и воспитания. Согласно п. 16 ст. 2 Федерального закона от 29 декабря 2012</w:t>
      </w:r>
      <w:r w:rsidRPr="006022AA">
        <w:rPr>
          <w:rFonts w:eastAsia="Times New Roman"/>
          <w:color w:val="464646"/>
          <w:sz w:val="18"/>
          <w:szCs w:val="18"/>
          <w:lang w:val="en-US"/>
        </w:rPr>
        <w:t> </w:t>
      </w:r>
      <w:r w:rsidRPr="006022AA">
        <w:rPr>
          <w:rFonts w:eastAsia="Times New Roman"/>
          <w:color w:val="464646"/>
          <w:sz w:val="18"/>
          <w:szCs w:val="18"/>
        </w:rPr>
        <w:t>г. </w:t>
      </w:r>
      <w:r w:rsidRPr="006022AA">
        <w:rPr>
          <w:rFonts w:eastAsia="Times New Roman"/>
          <w:color w:val="464646"/>
          <w:sz w:val="18"/>
          <w:szCs w:val="18"/>
          <w:lang w:val="en-US"/>
        </w:rPr>
        <w:t>N </w:t>
      </w:r>
      <w:r w:rsidRPr="006022AA">
        <w:rPr>
          <w:rFonts w:eastAsia="Times New Roman"/>
          <w:color w:val="464646"/>
          <w:sz w:val="18"/>
          <w:szCs w:val="18"/>
        </w:rPr>
        <w:t>273-ФЗ «Об образовании в Российской Федерации», </w:t>
      </w:r>
      <w:r w:rsidRPr="006022AA">
        <w:rPr>
          <w:rFonts w:eastAsia="Times New Roman"/>
          <w:color w:val="464646"/>
          <w:sz w:val="18"/>
          <w:szCs w:val="18"/>
          <w:u w:val="single"/>
        </w:rPr>
        <w:t>обучающийся с ОВЗ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 </w:t>
      </w:r>
      <w:r w:rsidRPr="006022AA">
        <w:rPr>
          <w:rFonts w:eastAsia="Times New Roman"/>
          <w:color w:val="464646"/>
          <w:sz w:val="18"/>
          <w:szCs w:val="18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 xml:space="preserve">Одним из направлений деятельности ЦПМПК является выработка рекомендаций по проведению государственной итоговой аттестации (ГИА) для обучающихся с ОВЗ,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6022AA">
        <w:rPr>
          <w:rFonts w:eastAsia="Times New Roman"/>
          <w:color w:val="464646"/>
          <w:sz w:val="18"/>
          <w:szCs w:val="18"/>
        </w:rPr>
        <w:t>кл</w:t>
      </w:r>
      <w:proofErr w:type="spellEnd"/>
      <w:r w:rsidRPr="006022AA">
        <w:rPr>
          <w:rFonts w:eastAsia="Times New Roman"/>
          <w:color w:val="464646"/>
          <w:sz w:val="18"/>
          <w:szCs w:val="18"/>
        </w:rPr>
        <w:t xml:space="preserve">.) и среднего общего образования (11 </w:t>
      </w:r>
      <w:proofErr w:type="spellStart"/>
      <w:r w:rsidRPr="006022AA">
        <w:rPr>
          <w:rFonts w:eastAsia="Times New Roman"/>
          <w:color w:val="464646"/>
          <w:sz w:val="18"/>
          <w:szCs w:val="18"/>
        </w:rPr>
        <w:t>кл</w:t>
      </w:r>
      <w:proofErr w:type="spellEnd"/>
      <w:r w:rsidRPr="006022AA">
        <w:rPr>
          <w:rFonts w:eastAsia="Times New Roman"/>
          <w:color w:val="464646"/>
          <w:sz w:val="18"/>
          <w:szCs w:val="18"/>
        </w:rPr>
        <w:t>.), с учетом их индивидуальных особенностей.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Согласно п. 34 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РФ от 25 декабря 2013</w:t>
      </w:r>
      <w:r w:rsidRPr="006022AA">
        <w:rPr>
          <w:rFonts w:eastAsia="Times New Roman"/>
          <w:i/>
          <w:iCs/>
          <w:color w:val="464646"/>
          <w:sz w:val="18"/>
          <w:szCs w:val="18"/>
          <w:lang w:val="en-US"/>
        </w:rPr>
        <w:t> 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г. </w:t>
      </w:r>
      <w:r w:rsidRPr="006022AA">
        <w:rPr>
          <w:rFonts w:eastAsia="Times New Roman"/>
          <w:i/>
          <w:iCs/>
          <w:color w:val="464646"/>
          <w:sz w:val="18"/>
          <w:szCs w:val="18"/>
          <w:lang w:val="en-US"/>
        </w:rPr>
        <w:t>N 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1394 </w:t>
      </w:r>
      <w:r w:rsidRPr="006022AA">
        <w:rPr>
          <w:rFonts w:eastAsia="Times New Roman"/>
          <w:color w:val="464646"/>
          <w:sz w:val="18"/>
          <w:szCs w:val="18"/>
        </w:rPr>
        <w:t>(далее по тексту - Порядка проведения ГИА-9), и п. 37 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РФ от 26 декабря 2013</w:t>
      </w:r>
      <w:r w:rsidRPr="006022AA">
        <w:rPr>
          <w:rFonts w:eastAsia="Times New Roman"/>
          <w:i/>
          <w:iCs/>
          <w:color w:val="464646"/>
          <w:sz w:val="18"/>
          <w:szCs w:val="18"/>
          <w:lang w:val="en-US"/>
        </w:rPr>
        <w:t> 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г. </w:t>
      </w:r>
      <w:r w:rsidRPr="006022AA">
        <w:rPr>
          <w:rFonts w:eastAsia="Times New Roman"/>
          <w:i/>
          <w:iCs/>
          <w:color w:val="464646"/>
          <w:sz w:val="18"/>
          <w:szCs w:val="18"/>
          <w:lang w:val="en-US"/>
        </w:rPr>
        <w:t>N 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1400 </w:t>
      </w:r>
      <w:r w:rsidRPr="006022AA">
        <w:rPr>
          <w:rFonts w:eastAsia="Times New Roman"/>
          <w:color w:val="464646"/>
          <w:sz w:val="18"/>
          <w:szCs w:val="18"/>
        </w:rPr>
        <w:t>(далее по тексту -</w:t>
      </w:r>
      <w:r w:rsidRPr="006022AA">
        <w:rPr>
          <w:rFonts w:eastAsia="Times New Roman"/>
          <w:i/>
          <w:iCs/>
          <w:color w:val="464646"/>
          <w:sz w:val="18"/>
          <w:szCs w:val="18"/>
        </w:rPr>
        <w:t> </w:t>
      </w:r>
      <w:r w:rsidRPr="006022AA">
        <w:rPr>
          <w:rFonts w:eastAsia="Times New Roman"/>
          <w:color w:val="464646"/>
          <w:sz w:val="18"/>
          <w:szCs w:val="18"/>
        </w:rPr>
        <w:t>Порядка проведения ГИА-11), для обучающихся, выпускников прошлых лет с ОВЗ,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проведение ГИА организуется в условиях, учитывающих состояние их здоровья и особенности психофизического развития.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В ЦПМПК могут обратиться: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2"/>
        <w:gridCol w:w="4632"/>
      </w:tblGrid>
      <w:tr w:rsidR="006022AA" w:rsidRPr="006022AA" w:rsidTr="006022A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Обучающиеся в образовательных</w:t>
            </w:r>
            <w:r w:rsidRPr="006022AA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организациях по образовательным программам основного общего и среднего общего образования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Выпускники прошлых лет, обучавшиеся в общеобразовательных организациях по образовательным программам среднего общего образования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ind w:left="284" w:hanging="284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имеющие:</w:t>
            </w:r>
          </w:p>
          <w:p w:rsidR="006022AA" w:rsidRPr="006022AA" w:rsidRDefault="006022AA" w:rsidP="006022A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 xml:space="preserve">нарушение слуха (глухие, слабослышащие, позднооглохшие, после </w:t>
            </w:r>
            <w:proofErr w:type="spellStart"/>
            <w:r w:rsidRPr="006022AA">
              <w:rPr>
                <w:rFonts w:eastAsia="Times New Roman"/>
                <w:color w:val="464646"/>
                <w:sz w:val="18"/>
                <w:szCs w:val="18"/>
              </w:rPr>
              <w:t>кохлеарной</w:t>
            </w:r>
            <w:proofErr w:type="spellEnd"/>
            <w:r w:rsidRPr="006022AA">
              <w:rPr>
                <w:rFonts w:eastAsia="Times New Roman"/>
                <w:color w:val="464646"/>
                <w:sz w:val="18"/>
                <w:szCs w:val="18"/>
              </w:rPr>
              <w:t xml:space="preserve"> имплантации);</w:t>
            </w:r>
          </w:p>
          <w:p w:rsidR="006022AA" w:rsidRPr="006022AA" w:rsidRDefault="006022AA" w:rsidP="006022A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нарушения зрения (слепые, слабовидящие);</w:t>
            </w:r>
          </w:p>
          <w:p w:rsidR="006022AA" w:rsidRPr="006022AA" w:rsidRDefault="006022AA" w:rsidP="006022A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тяжелые нарушения речи;</w:t>
            </w:r>
          </w:p>
          <w:p w:rsidR="006022AA" w:rsidRPr="006022AA" w:rsidRDefault="006022AA" w:rsidP="006022A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нарушения опорно-двигательного аппарата;</w:t>
            </w:r>
          </w:p>
          <w:p w:rsidR="006022AA" w:rsidRPr="006022AA" w:rsidRDefault="006022AA" w:rsidP="006022A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задержку психического развития;</w:t>
            </w:r>
          </w:p>
          <w:p w:rsidR="006022AA" w:rsidRPr="006022AA" w:rsidRDefault="006022AA" w:rsidP="006022AA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расстройства аутистического спектра и др.; 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дети-инвалиды и инвалиды </w:t>
            </w:r>
            <w:r w:rsidRPr="006022AA">
              <w:rPr>
                <w:rFonts w:eastAsia="Times New Roman"/>
                <w:b/>
                <w:bCs/>
                <w:i/>
                <w:iCs/>
                <w:color w:val="464646"/>
                <w:sz w:val="18"/>
                <w:szCs w:val="18"/>
              </w:rPr>
              <w:t>обращаются в ЦПМПК только в том случае, если они нуждаются в проведении экзаменов на дому по медицинским показаниям и/ или если им дополнительно требуется установить наличие ОВЗ.</w:t>
            </w:r>
            <w:r w:rsidRPr="006022AA">
              <w:rPr>
                <w:rFonts w:eastAsia="Times New Roman"/>
                <w:i/>
                <w:iCs/>
                <w:color w:val="464646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 xml:space="preserve">Если этого не </w:t>
            </w:r>
            <w:proofErr w:type="spellStart"/>
            <w:proofErr w:type="gramStart"/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требуется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,обучающимся</w:t>
            </w:r>
            <w:proofErr w:type="spellEnd"/>
            <w:proofErr w:type="gramEnd"/>
            <w:r w:rsidRPr="006022AA">
              <w:rPr>
                <w:rFonts w:eastAsia="Times New Roman"/>
                <w:color w:val="464646"/>
                <w:sz w:val="18"/>
                <w:szCs w:val="18"/>
              </w:rPr>
              <w:t>/ выпускникам прошлых лет детям-инвалидам и инвалидам при подаче по месту учебы/ в пункты регистрации выпускников прошлых лет заявления с указанием выбранных учебных предметов и форм проведения ГИА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достаточно предъявить оригинал или заверенную в установленном порядке копию справки, подтверждающей факт установления инвалидности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, выданной федеральным государственным учреждением медико-социальной экспертизы.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обучающиеся по медицинским показаниям на дому,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если они нуждаются в проведении экзаменов на дому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;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имеющие медицинские показания для обучения на дому,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если они нуждаются в проведении экзаменов на дому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lastRenderedPageBreak/>
      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-</w:t>
            </w:r>
          </w:p>
        </w:tc>
      </w:tr>
    </w:tbl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В </w:t>
      </w:r>
      <w:r w:rsidRPr="006022AA">
        <w:rPr>
          <w:rFonts w:eastAsia="Times New Roman"/>
          <w:b/>
          <w:bCs/>
          <w:color w:val="464646"/>
          <w:sz w:val="18"/>
          <w:szCs w:val="18"/>
        </w:rPr>
        <w:t>территориальные психолого-медико-педагогические комиссии (ТПМПК)</w:t>
      </w:r>
      <w:r w:rsidRPr="006022AA">
        <w:rPr>
          <w:rFonts w:eastAsia="Times New Roman"/>
          <w:color w:val="464646"/>
          <w:sz w:val="18"/>
          <w:szCs w:val="18"/>
        </w:rPr>
        <w:t> обращаются обучающиеся по адаптированным образовательным программам.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000000"/>
          <w:sz w:val="18"/>
          <w:szCs w:val="18"/>
        </w:rPr>
        <w:t>Обращаем Ваше внимание, что согласно п. 42 Порядка проведения ГИА-9 и п. 45 Порядка проведения ГИА-11, во время экзамена на рабочем столе участника экзамена при необходимости могут находиться лекарства и питание. Необходимость наличия лекарственных препаратов и лечебного питания подтверждается справкой лечащего врача. Заключение ЦПМПК для этого не требуется.  </w:t>
      </w:r>
    </w:p>
    <w:p w:rsidR="006022AA" w:rsidRPr="006022AA" w:rsidRDefault="006022AA" w:rsidP="006022AA">
      <w:pPr>
        <w:shd w:val="clear" w:color="auto" w:fill="FFFFFF"/>
        <w:spacing w:after="75" w:line="315" w:lineRule="atLeast"/>
        <w:jc w:val="center"/>
        <w:outlineLvl w:val="3"/>
        <w:rPr>
          <w:rFonts w:eastAsia="Times New Roman"/>
          <w:color w:val="5296B7"/>
          <w:spacing w:val="-15"/>
          <w:sz w:val="32"/>
          <w:szCs w:val="32"/>
        </w:rPr>
      </w:pPr>
      <w:r w:rsidRPr="006022AA">
        <w:rPr>
          <w:rFonts w:eastAsia="Times New Roman"/>
          <w:color w:val="5296B7"/>
          <w:spacing w:val="-15"/>
          <w:sz w:val="32"/>
          <w:szCs w:val="32"/>
        </w:rPr>
        <w:t>Порядок прохождения ЦПМПК для получения рекомендаций по проведению ГИА</w:t>
      </w:r>
    </w:p>
    <w:p w:rsidR="006022AA" w:rsidRPr="006022AA" w:rsidRDefault="006022AA" w:rsidP="006022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464646"/>
          <w:sz w:val="21"/>
          <w:szCs w:val="21"/>
        </w:rPr>
      </w:pPr>
      <w:r w:rsidRPr="006022AA">
        <w:rPr>
          <w:rFonts w:eastAsia="Times New Roman"/>
          <w:b/>
          <w:bCs/>
          <w:color w:val="464646"/>
          <w:sz w:val="21"/>
          <w:szCs w:val="21"/>
        </w:rPr>
        <w:t>Предоставление необходимых документов</w:t>
      </w:r>
    </w:p>
    <w:p w:rsidR="006022AA" w:rsidRPr="006022AA" w:rsidRDefault="006022AA" w:rsidP="006022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464646"/>
          <w:sz w:val="21"/>
          <w:szCs w:val="21"/>
        </w:rPr>
      </w:pPr>
      <w:r w:rsidRPr="006022AA">
        <w:rPr>
          <w:rFonts w:eastAsia="Times New Roman"/>
          <w:b/>
          <w:bCs/>
          <w:color w:val="464646"/>
          <w:sz w:val="21"/>
          <w:szCs w:val="21"/>
        </w:rPr>
        <w:t>Прохождение участником ГИА обследования в ЦПМПК</w:t>
      </w:r>
    </w:p>
    <w:p w:rsidR="006022AA" w:rsidRPr="006022AA" w:rsidRDefault="006022AA" w:rsidP="006022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464646"/>
          <w:sz w:val="21"/>
          <w:szCs w:val="21"/>
        </w:rPr>
      </w:pPr>
      <w:r w:rsidRPr="006022AA">
        <w:rPr>
          <w:rFonts w:eastAsia="Times New Roman"/>
          <w:b/>
          <w:bCs/>
          <w:color w:val="464646"/>
          <w:sz w:val="21"/>
          <w:szCs w:val="21"/>
        </w:rPr>
        <w:t>Получение копии заключения ЦПМПК</w:t>
      </w:r>
    </w:p>
    <w:p w:rsidR="006022AA" w:rsidRPr="006022AA" w:rsidRDefault="006022AA" w:rsidP="006022AA">
      <w:pPr>
        <w:shd w:val="clear" w:color="auto" w:fill="FFFFFF"/>
        <w:spacing w:after="75" w:line="225" w:lineRule="atLeast"/>
        <w:outlineLvl w:val="5"/>
        <w:rPr>
          <w:rFonts w:eastAsia="Times New Roman"/>
          <w:color w:val="5296B7"/>
          <w:sz w:val="23"/>
          <w:szCs w:val="23"/>
        </w:rPr>
      </w:pPr>
      <w:r w:rsidRPr="006022AA">
        <w:rPr>
          <w:rFonts w:eastAsia="Times New Roman"/>
          <w:b/>
          <w:bCs/>
          <w:color w:val="5296B7"/>
          <w:sz w:val="23"/>
          <w:szCs w:val="23"/>
        </w:rPr>
        <w:t>1. Предоставление необходимых документов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Основной период работы: с 1 октября 2018 года по 25 февраля 2019 года.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Информация о дополнительном периоде работы будет размещена в феврале 2019 года.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Прием документов осуществляется в кабинете №209 </w:t>
      </w:r>
      <w:r w:rsidRPr="006022AA">
        <w:rPr>
          <w:rFonts w:eastAsia="Times New Roman"/>
          <w:b/>
          <w:bCs/>
          <w:color w:val="464646"/>
          <w:sz w:val="18"/>
          <w:szCs w:val="18"/>
        </w:rPr>
        <w:t>по понедельникам с 09:30 до 20:00 (технические перерывы: с 11:45 до 12:00, с 14:45 до 15:15, с 17:45 до 18:00).</w:t>
      </w:r>
    </w:p>
    <w:p w:rsidR="006022AA" w:rsidRPr="006022AA" w:rsidRDefault="006022AA" w:rsidP="006022AA">
      <w:pPr>
        <w:shd w:val="clear" w:color="auto" w:fill="FFFFFF"/>
        <w:spacing w:after="0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Телефон для справок: </w:t>
      </w:r>
      <w:r w:rsidRPr="006022AA">
        <w:rPr>
          <w:rFonts w:eastAsia="Times New Roman"/>
          <w:b/>
          <w:bCs/>
          <w:color w:val="464646"/>
          <w:sz w:val="18"/>
          <w:szCs w:val="18"/>
        </w:rPr>
        <w:t>764-57-56 </w:t>
      </w:r>
      <w:r w:rsidRPr="006022AA">
        <w:rPr>
          <w:rFonts w:eastAsia="Times New Roman"/>
          <w:color w:val="464646"/>
          <w:sz w:val="18"/>
          <w:szCs w:val="18"/>
        </w:rPr>
        <w:t>(звонить только в день приема документов!)</w:t>
      </w:r>
    </w:p>
    <w:p w:rsidR="006022AA" w:rsidRPr="006022AA" w:rsidRDefault="006022AA" w:rsidP="006022AA">
      <w:pPr>
        <w:shd w:val="clear" w:color="auto" w:fill="FFFFFF"/>
        <w:spacing w:after="0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Телефон регистратуры: 314-13-12</w:t>
      </w:r>
    </w:p>
    <w:p w:rsidR="006022AA" w:rsidRPr="006022AA" w:rsidRDefault="006022AA" w:rsidP="006022AA">
      <w:pPr>
        <w:shd w:val="clear" w:color="auto" w:fill="FFFFFF"/>
        <w:spacing w:after="0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Адрес ГБУ ЦДК: г. Санкт-Петербург, Лиговский пр., д. 46, лит. А.</w:t>
      </w:r>
    </w:p>
    <w:p w:rsidR="006022AA" w:rsidRPr="006022AA" w:rsidRDefault="006022AA" w:rsidP="006022AA">
      <w:pPr>
        <w:shd w:val="clear" w:color="auto" w:fill="FFFFFF"/>
        <w:spacing w:after="0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Официальный сайт ГБУ ЦДК: </w:t>
      </w:r>
      <w:hyperlink r:id="rId5" w:tgtFrame="_blank" w:tooltip="Официальный сайт ГБУ ЦДК" w:history="1">
        <w:r w:rsidRPr="006022AA">
          <w:rPr>
            <w:rFonts w:eastAsia="Times New Roman"/>
            <w:color w:val="5296B7"/>
            <w:sz w:val="18"/>
            <w:szCs w:val="18"/>
          </w:rPr>
          <w:t>www.gmpmpk.ru</w:t>
        </w:r>
      </w:hyperlink>
    </w:p>
    <w:p w:rsidR="006022AA" w:rsidRPr="006022AA" w:rsidRDefault="006022AA" w:rsidP="006022AA">
      <w:pPr>
        <w:shd w:val="clear" w:color="auto" w:fill="FFFFFF"/>
        <w:spacing w:after="0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Электронная почта ГБУ ЦДК: </w:t>
      </w:r>
      <w:hyperlink r:id="rId6" w:history="1">
        <w:r w:rsidRPr="006022AA">
          <w:rPr>
            <w:rFonts w:eastAsia="Times New Roman"/>
            <w:color w:val="5296B7"/>
            <w:sz w:val="18"/>
            <w:szCs w:val="18"/>
          </w:rPr>
          <w:t>gmpmpkspb@mail.ru</w:t>
        </w:r>
      </w:hyperlink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Документы несовершеннолетнего участника ГИА представляют его родители (законные представители). Иные лица (родственники, представители образовательных организаций и т. п.) могут действовать только при предъявлении документов, подтверждающих их полномочия по представлению интересов участника ГИА.  Присутствие участника ГИА при подаче документов не является обязательным. Совершеннолетние участники ГИА представляют документы и заполняют все необходимые бланки самостоятельно (родители могут присутствовать при подаче документов и проведении обследования).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ЦПМПК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  <w:u w:val="single"/>
        </w:rPr>
        <w:t>Убедительная просьба при подаче документов иметь все необходимые копии!</w:t>
      </w:r>
    </w:p>
    <w:p w:rsidR="006022AA" w:rsidRPr="006022AA" w:rsidRDefault="006022AA" w:rsidP="006022AA">
      <w:pPr>
        <w:shd w:val="clear" w:color="auto" w:fill="FFFFFF"/>
        <w:spacing w:after="75" w:line="315" w:lineRule="atLeast"/>
        <w:jc w:val="center"/>
        <w:outlineLvl w:val="3"/>
        <w:rPr>
          <w:rFonts w:eastAsia="Times New Roman"/>
          <w:color w:val="5296B7"/>
          <w:spacing w:val="-15"/>
          <w:sz w:val="32"/>
          <w:szCs w:val="32"/>
        </w:rPr>
      </w:pPr>
      <w:r w:rsidRPr="006022AA">
        <w:rPr>
          <w:rFonts w:eastAsia="Times New Roman"/>
          <w:color w:val="5296B7"/>
          <w:spacing w:val="-15"/>
          <w:sz w:val="32"/>
          <w:szCs w:val="32"/>
        </w:rPr>
        <w:t>Перечень документов, необходимых для работы ЦПМПК</w:t>
      </w:r>
    </w:p>
    <w:tbl>
      <w:tblPr>
        <w:tblW w:w="0" w:type="auto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325"/>
        <w:gridCol w:w="4559"/>
      </w:tblGrid>
      <w:tr w:rsidR="006022AA" w:rsidRPr="006022AA" w:rsidTr="006022AA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№ п/п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Наименование документа</w:t>
            </w:r>
          </w:p>
        </w:tc>
        <w:tc>
          <w:tcPr>
            <w:tcW w:w="7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Примечание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i/>
                <w:iCs/>
                <w:color w:val="464646"/>
                <w:sz w:val="18"/>
                <w:szCs w:val="18"/>
              </w:rPr>
              <w:t>Документы, обязательно предоставляемые участниками ГИА </w:t>
            </w:r>
            <w:r w:rsidRPr="006022AA">
              <w:rPr>
                <w:rFonts w:eastAsia="Times New Roman"/>
                <w:b/>
                <w:bCs/>
                <w:i/>
                <w:iCs/>
                <w:color w:val="464646"/>
                <w:sz w:val="18"/>
                <w:szCs w:val="18"/>
                <w:u w:val="single"/>
              </w:rPr>
              <w:t>всех</w:t>
            </w:r>
            <w:r w:rsidRPr="006022AA">
              <w:rPr>
                <w:rFonts w:eastAsia="Times New Roman"/>
                <w:b/>
                <w:bCs/>
                <w:i/>
                <w:iCs/>
                <w:color w:val="464646"/>
                <w:sz w:val="18"/>
                <w:szCs w:val="18"/>
              </w:rPr>
              <w:t> категорий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hyperlink r:id="rId7" w:tgtFrame="_blank" w:history="1">
              <w:r w:rsidRPr="006022AA">
                <w:rPr>
                  <w:rFonts w:eastAsia="Times New Roman"/>
                  <w:color w:val="5296B7"/>
                  <w:sz w:val="18"/>
                  <w:szCs w:val="18"/>
                </w:rPr>
                <w:t>Заявление</w:t>
              </w:r>
            </w:hyperlink>
            <w:r w:rsidRPr="006022AA">
              <w:rPr>
                <w:rFonts w:eastAsia="Times New Roman"/>
                <w:color w:val="464646"/>
                <w:sz w:val="18"/>
                <w:szCs w:val="18"/>
              </w:rPr>
              <w:t> - на бланке ГБУ ЦДК.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Бланки выдаются при подаче документов. При скачивании бланков и заполнении их дома необходимо указывать дату фактической подачи документов.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hyperlink r:id="rId8" w:tgtFrame="_blank" w:history="1">
              <w:r w:rsidRPr="006022AA">
                <w:rPr>
                  <w:rFonts w:eastAsia="Times New Roman"/>
                  <w:b/>
                  <w:bCs/>
                  <w:color w:val="5296B7"/>
                  <w:sz w:val="18"/>
                  <w:szCs w:val="18"/>
                </w:rPr>
                <w:t>Согласие на обработку персональных данных</w:t>
              </w:r>
            </w:hyperlink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 -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на бланке ГБУ ЦДК.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rPr>
                <w:rFonts w:eastAsia="Times New Roman"/>
                <w:color w:val="464646"/>
                <w:sz w:val="18"/>
                <w:szCs w:val="18"/>
              </w:rPr>
            </w:pP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Паспорт участника ГИА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и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его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копия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Копия страниц 2-3 и данных о регистрации.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Паспорт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(или иной документ, удостоверяющий личность)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 законного представителя.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При подаче документов, сопровождении ребенка на обследование и получении копии заключения на заседании ЦПМПК законным представителям необходимо иметь при себе паспорт (или иной документ, удостоверяющий личность). Копия не требуется.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Документ, подтверждающий полномочия по представлению интересов участника ГИА,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и его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копия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Для родителей – свидетельство о рождении ребенка; для опекунов – документ, подтверждающий </w:t>
            </w:r>
            <w:r w:rsidRPr="006022AA">
              <w:rPr>
                <w:rFonts w:eastAsia="Times New Roman"/>
                <w:color w:val="464646"/>
                <w:sz w:val="20"/>
                <w:szCs w:val="20"/>
              </w:rPr>
              <w:t>установление опеки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Справка из образовательной организации (ОО), подтверждающая факт обучения.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Для выпускников прошлых лет –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аттестат об образовании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и его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копия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Справка должна быть выдана в текущем учебном году, подписана директором, с печатью ОО. 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hyperlink r:id="rId9" w:tgtFrame="_blank" w:history="1">
              <w:proofErr w:type="gramStart"/>
              <w:r w:rsidRPr="006022AA">
                <w:rPr>
                  <w:rFonts w:eastAsia="Times New Roman"/>
                  <w:color w:val="5296B7"/>
                  <w:sz w:val="18"/>
                  <w:szCs w:val="18"/>
                </w:rPr>
                <w:t>Характеристика</w:t>
              </w:r>
            </w:hyperlink>
            <w:r w:rsidRPr="006022AA">
              <w:rPr>
                <w:rFonts w:eastAsia="Times New Roman"/>
                <w:color w:val="464646"/>
                <w:sz w:val="18"/>
                <w:szCs w:val="18"/>
              </w:rPr>
              <w:t> 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обучающегося</w:t>
            </w:r>
            <w:proofErr w:type="gramEnd"/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, выданная ОО.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Следует указать цель составления документа, дату его оформления (должна быть выдана в текущем учебном году). Характеристика должна быть подписана директором, с печатью ОО. См. </w:t>
            </w:r>
            <w:hyperlink r:id="rId10" w:tgtFrame="_blank" w:history="1">
              <w:r w:rsidRPr="006022AA">
                <w:rPr>
                  <w:rFonts w:eastAsia="Times New Roman"/>
                  <w:color w:val="5296B7"/>
                  <w:sz w:val="18"/>
                  <w:szCs w:val="18"/>
                  <w:u w:val="single"/>
                </w:rPr>
                <w:t>рекомендуемую схему</w:t>
              </w:r>
            </w:hyperlink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Письменные работы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(тетради)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обучающегося по русскому языку, математике за текущий учебный год.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Целесообразно предоставление рабочих тетрадей: для выполнения домашней работы, для контрольных работ (диктантов, сочинений, изложений). Тетради предоставляются с целью проведения специалистами детализированного изучения результатов учебной деятельности ребенка.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Подробная выписка из истории развития ребенка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с заключениями врачей из медицинской организации по месту жительства (регистрации).</w:t>
            </w:r>
            <w:r w:rsidRPr="006022AA">
              <w:rPr>
                <w:rFonts w:eastAsia="Times New Roman"/>
                <w:i/>
                <w:iCs/>
                <w:color w:val="464646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Оформляется на официальном бланке медицинской организации, заполняется лечащим врачом или заведующим отделением,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заверяется подписью главного врача (уполномоченного лица) и печатью медицинской организации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 Каждая подпись заверяется личной печатью врача-специалиста. В выписке указывается дата ее оформления (должна быть выдана в текущем учебном году).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Желательно также указать шифр заболеваний по МКБ-10.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Шифр заболевания по МКБ-10 или полный диагноз указывается с письменного согласия родителей (законных представителей).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Медицинская амбулаторная карта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из поликлиники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Предоставляется для ознакомления.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i/>
                <w:iCs/>
                <w:color w:val="464646"/>
                <w:sz w:val="18"/>
                <w:szCs w:val="18"/>
              </w:rPr>
              <w:t>Документы, обязательно предоставляемые участниками ГИА отдельных категорий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Заключения врачей-специалистов, наблюдающих ребенка (по основному заболеванию),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с указанием рекомендаций на время проведения экзамена (необходимость проведения каких-либо медико-профилактических мероприятий и процедур, приема лекарственных препаратов, лечебного питания и т.п.) -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 для участников ГИА указанных категорий: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См. примечание к п. 9.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rPr>
                <w:rFonts w:eastAsia="Times New Roman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с нарушением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proofErr w:type="gramStart"/>
            <w:r w:rsidRPr="006022AA">
              <w:rPr>
                <w:rFonts w:eastAsia="Times New Roman"/>
                <w:color w:val="464646"/>
                <w:sz w:val="18"/>
                <w:szCs w:val="18"/>
              </w:rPr>
              <w:t>Заключение  отоларинголога</w:t>
            </w:r>
            <w:proofErr w:type="gramEnd"/>
            <w:r w:rsidRPr="006022AA">
              <w:rPr>
                <w:rFonts w:eastAsia="Times New Roman"/>
                <w:color w:val="464646"/>
                <w:sz w:val="18"/>
                <w:szCs w:val="18"/>
              </w:rPr>
              <w:t xml:space="preserve"> / </w:t>
            </w:r>
            <w:proofErr w:type="spellStart"/>
            <w:r w:rsidRPr="006022AA">
              <w:rPr>
                <w:rFonts w:eastAsia="Times New Roman"/>
                <w:color w:val="464646"/>
                <w:sz w:val="18"/>
                <w:szCs w:val="18"/>
              </w:rPr>
              <w:t>сурдолога</w:t>
            </w:r>
            <w:proofErr w:type="spellEnd"/>
            <w:r w:rsidRPr="006022AA">
              <w:rPr>
                <w:rFonts w:eastAsia="Times New Roman"/>
                <w:color w:val="464646"/>
                <w:sz w:val="18"/>
                <w:szCs w:val="18"/>
              </w:rPr>
              <w:t xml:space="preserve"> с указанием степени снижения слуха (аудиограмма с расшифровкой).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rPr>
                <w:rFonts w:eastAsia="Times New Roman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с нарушениями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Заключение офтальмолога</w:t>
            </w:r>
            <w:r w:rsidRPr="006022AA">
              <w:rPr>
                <w:rFonts w:eastAsia="Times New Roman"/>
                <w:color w:val="C00000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(с указанием остроты зрения).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rPr>
                <w:rFonts w:eastAsia="Times New Roman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с нарушениями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Заключение ортопеда или невролога (помимо диагноза необходима информация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т.п.).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rPr>
                <w:rFonts w:eastAsia="Times New Roman"/>
                <w:color w:val="46464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наблюдающимся у врачей-специалистов в связи с соматическим, неврологическим или др.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Заключение врача-специалиста по основному заболеванию (кардиолога/ эндокринолога/ невролога и т. п.).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Выписки из больниц, заключения об обследованиях и другие медицинские документы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и их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копии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При наличии. Предоставляются медицинские документы по основному заболеванию за последний календарный год.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Заверенная директором ОО копия приказа об организации индивидуального обучения на дому.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Предоставляют обучающиеся на дому по медицинским показаниям.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и его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копия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</w:t>
            </w:r>
            <w:proofErr w:type="spellStart"/>
            <w:r w:rsidRPr="006022AA">
              <w:rPr>
                <w:rFonts w:eastAsia="Times New Roman"/>
                <w:color w:val="464646"/>
                <w:sz w:val="18"/>
                <w:szCs w:val="18"/>
              </w:rPr>
              <w:t>или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заверенная</w:t>
            </w:r>
            <w:proofErr w:type="spellEnd"/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 xml:space="preserve"> директором ОО 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Предоставляют обучающиеся на дому по медицинским показаниям (при наличии).</w:t>
            </w:r>
          </w:p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Данный документ также называют «справка/ заключение ВК (врачебной комиссии)».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Медицинские сведения от психиатра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или районного психоневрологического диспансера (для совершеннолетних).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Предоставляются в следующих случаях:</w:t>
            </w:r>
          </w:p>
          <w:p w:rsidR="006022AA" w:rsidRPr="006022AA" w:rsidRDefault="006022AA" w:rsidP="006022AA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участник ГИА наблюдается психиатром;</w:t>
            </w:r>
          </w:p>
          <w:p w:rsidR="006022AA" w:rsidRPr="006022AA" w:rsidRDefault="006022AA" w:rsidP="006022AA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участник ГИА испытывает выраженные трудности в усвоении программы обучения.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Справка, подтверждающая факт установления инвалидности,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выданная федеральным государственным учреждением медико-социальной экспертизы,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 xml:space="preserve"> индивидуальная программа реабилитации и </w:t>
            </w:r>
            <w:proofErr w:type="spellStart"/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абилитации</w:t>
            </w:r>
            <w:proofErr w:type="spellEnd"/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 xml:space="preserve"> ребенка-инвалида/ инвалида (ИПР/ ИПРА)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и их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копии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Предоставляют дети-инвалиды/ инвалиды.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Результаты предыдущих обследований ребенка в ПМПК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-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 </w:t>
            </w: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заключение ПМПК 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(либо заверенная в установленном порядке копия) и его </w:t>
            </w:r>
            <w:r w:rsidRPr="006022AA">
              <w:rPr>
                <w:rFonts w:eastAsia="Times New Roman"/>
                <w:color w:val="464646"/>
                <w:sz w:val="18"/>
                <w:szCs w:val="18"/>
                <w:u w:val="single"/>
              </w:rPr>
              <w:t>копия.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Предоставляют обучающиеся, которые ранее проходили обследование в ПМПК (ТПМПК или ЦПМПК).</w:t>
            </w:r>
          </w:p>
        </w:tc>
      </w:tr>
      <w:tr w:rsidR="006022AA" w:rsidRPr="006022AA" w:rsidTr="006022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center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after="0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b/>
                <w:bCs/>
                <w:color w:val="464646"/>
                <w:sz w:val="18"/>
                <w:szCs w:val="18"/>
              </w:rPr>
              <w:t>Справка об обучении по адаптированной образовательной программе</w:t>
            </w:r>
            <w:r w:rsidRPr="006022AA">
              <w:rPr>
                <w:rFonts w:eastAsia="Times New Roman"/>
                <w:color w:val="464646"/>
                <w:sz w:val="18"/>
                <w:szCs w:val="18"/>
              </w:rPr>
              <w:t>/ специальной (коррекционной) программе.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sz w:val="18"/>
                <w:szCs w:val="18"/>
              </w:rPr>
            </w:pPr>
            <w:r w:rsidRPr="006022AA">
              <w:rPr>
                <w:rFonts w:eastAsia="Times New Roman"/>
                <w:color w:val="464646"/>
                <w:sz w:val="18"/>
                <w:szCs w:val="18"/>
              </w:rPr>
              <w:t>Предоставляют участники ГИА, которые до перехода на образовательную программу основного общего или среднего общего образования обучались по какой-либо адаптированной образовательной программе/ специальной (коррекционной) программе. На справке должны быть указаны: название данной программы, период обучения, дата выдачи, подпись директора, печать ОО.</w:t>
            </w:r>
          </w:p>
        </w:tc>
      </w:tr>
    </w:tbl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При необходимости ЦПМПК может запросить у соответствующих органов и организаций или у родителей (законных представителей) дополнительную информацию о ребенке </w:t>
      </w:r>
      <w:r w:rsidRPr="006022AA">
        <w:rPr>
          <w:rFonts w:eastAsia="Times New Roman"/>
          <w:color w:val="464646"/>
          <w:sz w:val="18"/>
          <w:szCs w:val="18"/>
        </w:rPr>
        <w:t>(Согласно п. 2.2 «Положения о порядке работы Центральной психолого-медико-педагогической комиссии Санкт-Петербурга», утвержденного Распоряжением Комитета по образованию Санкт-Петербурга 2 ноября 2016 г. </w:t>
      </w:r>
      <w:r w:rsidRPr="006022AA">
        <w:rPr>
          <w:rFonts w:eastAsia="Times New Roman"/>
          <w:color w:val="464646"/>
          <w:sz w:val="18"/>
          <w:szCs w:val="18"/>
          <w:lang w:val="en-US"/>
        </w:rPr>
        <w:t>N</w:t>
      </w:r>
      <w:r w:rsidRPr="006022AA">
        <w:rPr>
          <w:rFonts w:eastAsia="Times New Roman"/>
          <w:color w:val="464646"/>
          <w:sz w:val="18"/>
          <w:szCs w:val="18"/>
        </w:rPr>
        <w:t> 3093-р «Об организации работы Центральной психолого-медико-педагогической комиссии Санкт-Петербурга», ЦПМПК имеет право запрашивать у исполнительных органов государственной власти Санкт-Петербурга, правоохранительных органов, организаций и граждан сведения, необходимые для осуществления своей деятельности).</w:t>
      </w:r>
    </w:p>
    <w:p w:rsidR="006022AA" w:rsidRPr="006022AA" w:rsidRDefault="006022AA" w:rsidP="006022AA">
      <w:pPr>
        <w:shd w:val="clear" w:color="auto" w:fill="FFFFFF"/>
        <w:spacing w:after="75" w:line="225" w:lineRule="atLeast"/>
        <w:jc w:val="both"/>
        <w:outlineLvl w:val="5"/>
        <w:rPr>
          <w:rFonts w:eastAsia="Times New Roman"/>
          <w:color w:val="5296B7"/>
          <w:sz w:val="23"/>
          <w:szCs w:val="23"/>
        </w:rPr>
      </w:pPr>
      <w:r w:rsidRPr="006022AA">
        <w:rPr>
          <w:rFonts w:eastAsia="Times New Roman"/>
          <w:b/>
          <w:bCs/>
          <w:color w:val="5296B7"/>
          <w:sz w:val="23"/>
          <w:szCs w:val="23"/>
        </w:rPr>
        <w:t>2. Прохождение участником ГИА обследования в ЦПМПК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Информирование участников ГИА / их родителей (законных представителей) о дате, времени, месте и порядке проведения обследования осуществляется ЦПМПК в 5-дневный срок с момента подачи документов.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 xml:space="preserve">В состав ЦПМПК входят: педагог-психолог, учителя-дефектологи (по соответствующему профилю: </w:t>
      </w:r>
      <w:proofErr w:type="spellStart"/>
      <w:r w:rsidRPr="006022AA">
        <w:rPr>
          <w:rFonts w:eastAsia="Times New Roman"/>
          <w:color w:val="464646"/>
          <w:sz w:val="18"/>
          <w:szCs w:val="18"/>
        </w:rPr>
        <w:t>олигофренопедагог</w:t>
      </w:r>
      <w:proofErr w:type="spellEnd"/>
      <w:r w:rsidRPr="006022AA">
        <w:rPr>
          <w:rFonts w:eastAsia="Times New Roman"/>
          <w:color w:val="464646"/>
          <w:sz w:val="18"/>
          <w:szCs w:val="18"/>
        </w:rPr>
        <w:t>, тифлопедагог, сурдопедагог), учитель-логопед, педиатр, невролог, ортопед, психиатр детский, социальный педагог и др. специалисты. Обследование участников ГИА проводится каждым специалистом ЦПМПК индивидуально или несколькими специалистами одновременно. Состав специалистов ЦПМПК, участвующих в проведении обследования, процедура и продолжительность обследования определяются руководителем ЦПМПК исходя из задач обследования, а также возрастных, психофизических и иных индивидуальных особенностей участников ГИА. При решении ЦПМПК о дополнительном обследовании оно проводится в другой день.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При необходимости ЦПМПК также может направить участников ГИА на обследование в учреждения здравоохранения.</w:t>
      </w:r>
    </w:p>
    <w:p w:rsidR="006022AA" w:rsidRPr="006022AA" w:rsidRDefault="006022AA" w:rsidP="006022AA">
      <w:pPr>
        <w:shd w:val="clear" w:color="auto" w:fill="FFFFFF"/>
        <w:spacing w:after="75" w:line="225" w:lineRule="atLeast"/>
        <w:jc w:val="both"/>
        <w:outlineLvl w:val="5"/>
        <w:rPr>
          <w:rFonts w:eastAsia="Times New Roman"/>
          <w:color w:val="5296B7"/>
          <w:sz w:val="23"/>
          <w:szCs w:val="23"/>
        </w:rPr>
      </w:pPr>
      <w:r w:rsidRPr="006022AA">
        <w:rPr>
          <w:rFonts w:eastAsia="Times New Roman"/>
          <w:b/>
          <w:bCs/>
          <w:color w:val="5296B7"/>
          <w:sz w:val="23"/>
          <w:szCs w:val="23"/>
        </w:rPr>
        <w:t>3. Получение копии заключения ЦПМПК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Вышеперечисленные документы и результаты обследования представляются на заседание ЦПМПК. Заседания ЦПМПК проводятся не реже 1 раза в неделю.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Присутствие участника ГИА на заседании ЦПМПК</w:t>
      </w:r>
      <w:r w:rsidRPr="006022AA">
        <w:rPr>
          <w:rFonts w:eastAsia="Times New Roman"/>
          <w:color w:val="464646"/>
          <w:sz w:val="18"/>
          <w:szCs w:val="18"/>
        </w:rPr>
        <w:t> </w:t>
      </w:r>
      <w:r w:rsidRPr="006022AA">
        <w:rPr>
          <w:rFonts w:eastAsia="Times New Roman"/>
          <w:b/>
          <w:bCs/>
          <w:color w:val="464646"/>
          <w:sz w:val="18"/>
          <w:szCs w:val="18"/>
        </w:rPr>
        <w:t>является обязательным!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На заседании ЦПМПК при себе необходимо иметь паспорта, медицинскую амбулаторную карту ребенка из поликлиники по месту жительства, письменные работы (тетради) обучающегося по русскому языку и математике, а также другие документы по требованию. </w:t>
      </w:r>
      <w:r w:rsidRPr="006022AA">
        <w:rPr>
          <w:rFonts w:eastAsia="Times New Roman"/>
          <w:color w:val="464646"/>
          <w:sz w:val="18"/>
          <w:szCs w:val="18"/>
        </w:rPr>
        <w:t>При желании можно предоставить</w:t>
      </w:r>
      <w:r w:rsidRPr="006022AA">
        <w:rPr>
          <w:rFonts w:eastAsia="Times New Roman"/>
          <w:b/>
          <w:bCs/>
          <w:color w:val="464646"/>
          <w:sz w:val="18"/>
          <w:szCs w:val="18"/>
        </w:rPr>
        <w:t> </w:t>
      </w:r>
      <w:r w:rsidRPr="006022AA">
        <w:rPr>
          <w:rFonts w:eastAsia="Times New Roman"/>
          <w:color w:val="464646"/>
          <w:sz w:val="18"/>
          <w:szCs w:val="18"/>
        </w:rPr>
        <w:t>результаты самостоятельной продуктивной деятельности ребенка (рисунки и т. п.).</w:t>
      </w:r>
      <w:r w:rsidRPr="006022AA">
        <w:rPr>
          <w:rFonts w:eastAsia="Times New Roman"/>
          <w:color w:val="464646"/>
          <w:sz w:val="18"/>
          <w:szCs w:val="18"/>
          <w:lang w:val="en-US"/>
        </w:rPr>
        <w:t> 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lastRenderedPageBreak/>
        <w:t>Заключение ЦПМПК с рекомендациями оформляется на заседании ЦПМПК. Копия заключения ЦПМПК выдается под роспись.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Убедительная просьба внимательно проверять данные участника ГИА, указанные в заключении (Ф. И. О., дата рождения, адрес регистрации и проживания).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Участник ГИА предоставляет копию заключения ЦПМПК в образовательную организацию, в которой он обучается, при подаче заявления на прохождение ГИА. 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center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BE4238"/>
          <w:sz w:val="23"/>
          <w:szCs w:val="23"/>
        </w:rPr>
        <w:t>Полезная информация для участников государственной итоговой аттестации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  <w:u w:val="single"/>
        </w:rPr>
        <w:t>Государственная итоговая аттестация (ГИА)</w:t>
      </w:r>
      <w:r w:rsidRPr="006022AA">
        <w:rPr>
          <w:rFonts w:eastAsia="Times New Roman"/>
          <w:color w:val="464646"/>
          <w:sz w:val="18"/>
          <w:szCs w:val="18"/>
        </w:rPr>
        <w:t> 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ГИА может проводиться:</w:t>
      </w:r>
    </w:p>
    <w:p w:rsidR="006022AA" w:rsidRPr="006022AA" w:rsidRDefault="006022AA" w:rsidP="006022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  <w:u w:val="single"/>
        </w:rPr>
        <w:t>В форме ОГЭ</w:t>
      </w:r>
      <w:r w:rsidRPr="006022AA">
        <w:rPr>
          <w:rFonts w:eastAsia="Times New Roman"/>
          <w:color w:val="464646"/>
          <w:sz w:val="18"/>
          <w:szCs w:val="18"/>
        </w:rPr>
        <w:t> - </w:t>
      </w:r>
      <w:r w:rsidRPr="006022AA">
        <w:rPr>
          <w:rFonts w:eastAsia="Times New Roman"/>
          <w:color w:val="464646"/>
          <w:sz w:val="18"/>
          <w:szCs w:val="18"/>
          <w:u w:val="single"/>
        </w:rPr>
        <w:t>основного государственного экзамена</w:t>
      </w:r>
      <w:r w:rsidRPr="006022AA">
        <w:rPr>
          <w:rFonts w:eastAsia="Times New Roman"/>
          <w:color w:val="464646"/>
          <w:sz w:val="18"/>
          <w:szCs w:val="18"/>
        </w:rPr>
        <w:t> с использованием контрольных измерительных материалов, представляющих собой комплексы заданий стандартизированной формы (КИМ).</w:t>
      </w:r>
    </w:p>
    <w:p w:rsidR="006022AA" w:rsidRPr="006022AA" w:rsidRDefault="006022AA" w:rsidP="006022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</w:rPr>
        <w:t>В форме письменных и устных экзаменов с использованием текстов, тем, заданий, билетов (</w:t>
      </w:r>
      <w:r w:rsidRPr="006022AA">
        <w:rPr>
          <w:rFonts w:eastAsia="Times New Roman"/>
          <w:color w:val="464646"/>
          <w:sz w:val="18"/>
          <w:szCs w:val="18"/>
          <w:u w:val="single"/>
        </w:rPr>
        <w:t>государственный выпускной экзамен - ГВЭ</w:t>
      </w:r>
      <w:r w:rsidRPr="006022AA">
        <w:rPr>
          <w:rFonts w:eastAsia="Times New Roman"/>
          <w:color w:val="464646"/>
          <w:sz w:val="18"/>
          <w:szCs w:val="18"/>
        </w:rPr>
        <w:t>). 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color w:val="464646"/>
          <w:sz w:val="18"/>
          <w:szCs w:val="18"/>
          <w:u w:val="single"/>
        </w:rPr>
        <w:t>Итоговое сочинение (изложение)</w:t>
      </w:r>
      <w:r w:rsidRPr="006022AA">
        <w:rPr>
          <w:rFonts w:eastAsia="Times New Roman"/>
          <w:color w:val="464646"/>
          <w:sz w:val="18"/>
          <w:szCs w:val="18"/>
        </w:rPr>
        <w:t> является условием допуска к ГИА-11, проводится для обучающихся 11-х классов в первую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науки.</w:t>
      </w:r>
    </w:p>
    <w:p w:rsidR="006022AA" w:rsidRPr="006022AA" w:rsidRDefault="006022AA" w:rsidP="006022AA">
      <w:pPr>
        <w:shd w:val="clear" w:color="auto" w:fill="FFFFFF"/>
        <w:spacing w:before="150" w:after="225" w:line="240" w:lineRule="auto"/>
        <w:jc w:val="both"/>
        <w:rPr>
          <w:rFonts w:eastAsia="Times New Roman"/>
          <w:color w:val="464646"/>
          <w:sz w:val="18"/>
          <w:szCs w:val="18"/>
        </w:rPr>
      </w:pPr>
      <w:r w:rsidRPr="006022AA">
        <w:rPr>
          <w:rFonts w:eastAsia="Times New Roman"/>
          <w:b/>
          <w:bCs/>
          <w:color w:val="464646"/>
          <w:sz w:val="18"/>
          <w:szCs w:val="18"/>
        </w:rPr>
        <w:t>Нормативные документы, примеры экзаменационных заданий и другую информацию по проведению ГИА можно найти на следующих информационных порталах: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6848"/>
      </w:tblGrid>
      <w:tr w:rsidR="006022AA" w:rsidRPr="006022AA" w:rsidTr="006022AA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hyperlink r:id="rId11" w:tgtFrame="_blank" w:history="1">
              <w:r w:rsidRPr="006022AA">
                <w:rPr>
                  <w:rFonts w:eastAsia="Times New Roman"/>
                  <w:i/>
                  <w:iCs/>
                  <w:color w:val="5296B7"/>
                  <w:lang w:val="en-US"/>
                </w:rPr>
                <w:t>www</w:t>
              </w:r>
              <w:r w:rsidRPr="006022AA">
                <w:rPr>
                  <w:rFonts w:eastAsia="Times New Roman"/>
                  <w:i/>
                  <w:iCs/>
                  <w:color w:val="5296B7"/>
                </w:rPr>
                <w:t>.</w:t>
              </w:r>
              <w:proofErr w:type="spellStart"/>
              <w:r w:rsidRPr="006022AA">
                <w:rPr>
                  <w:rFonts w:eastAsia="Times New Roman"/>
                  <w:i/>
                  <w:iCs/>
                  <w:color w:val="5296B7"/>
                  <w:lang w:val="en-US"/>
                </w:rPr>
                <w:t>ege</w:t>
              </w:r>
              <w:proofErr w:type="spellEnd"/>
              <w:r w:rsidRPr="006022AA">
                <w:rPr>
                  <w:rFonts w:eastAsia="Times New Roman"/>
                  <w:i/>
                  <w:iCs/>
                  <w:color w:val="5296B7"/>
                </w:rPr>
                <w:t>.</w:t>
              </w:r>
              <w:proofErr w:type="spellStart"/>
              <w:r w:rsidRPr="006022AA">
                <w:rPr>
                  <w:rFonts w:eastAsia="Times New Roman"/>
                  <w:i/>
                  <w:iCs/>
                  <w:color w:val="5296B7"/>
                  <w:lang w:val="en-US"/>
                </w:rPr>
                <w:t>spb</w:t>
              </w:r>
              <w:proofErr w:type="spellEnd"/>
              <w:r w:rsidRPr="006022AA">
                <w:rPr>
                  <w:rFonts w:eastAsia="Times New Roman"/>
                  <w:i/>
                  <w:iCs/>
                  <w:color w:val="5296B7"/>
                </w:rPr>
                <w:t>.</w:t>
              </w:r>
              <w:proofErr w:type="spellStart"/>
              <w:r w:rsidRPr="006022AA">
                <w:rPr>
                  <w:rFonts w:eastAsia="Times New Roman"/>
                  <w:i/>
                  <w:iCs/>
                  <w:color w:val="5296B7"/>
                  <w:lang w:val="en-US"/>
                </w:rPr>
                <w:t>ru</w:t>
              </w:r>
              <w:proofErr w:type="spellEnd"/>
            </w:hyperlink>
          </w:p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 </w:t>
            </w:r>
          </w:p>
        </w:tc>
        <w:tc>
          <w:tcPr>
            <w:tcW w:w="7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Официальный информационный портал государственной итоговой аттестации выпускников 9-х и 11-х классов в Санкт-Петербурге</w:t>
            </w:r>
          </w:p>
        </w:tc>
      </w:tr>
      <w:tr w:rsidR="006022AA" w:rsidRPr="006022AA" w:rsidTr="006022A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hyperlink r:id="rId12" w:tgtFrame="_blank" w:history="1">
              <w:r w:rsidRPr="006022AA">
                <w:rPr>
                  <w:rFonts w:eastAsia="Times New Roman"/>
                  <w:i/>
                  <w:iCs/>
                  <w:color w:val="5296B7"/>
                </w:rPr>
                <w:t>www.ege.edu.ru</w:t>
              </w:r>
            </w:hyperlink>
          </w:p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Официальный информационный портал единого государственного экзамена</w:t>
            </w:r>
          </w:p>
        </w:tc>
      </w:tr>
      <w:tr w:rsidR="006022AA" w:rsidRPr="006022AA" w:rsidTr="006022A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hyperlink r:id="rId13" w:tgtFrame="_blank" w:history="1">
              <w:r w:rsidRPr="006022AA">
                <w:rPr>
                  <w:rFonts w:eastAsia="Times New Roman"/>
                  <w:i/>
                  <w:iCs/>
                  <w:color w:val="5296B7"/>
                </w:rPr>
                <w:t>www.fipi.ru</w:t>
              </w:r>
            </w:hyperlink>
          </w:p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 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Официальный информационный портал Федерального государственного бюджетного научного учреждения «Федеральный институт педагогических измерений» (ФГБНУ «ФИПИ»)</w:t>
            </w:r>
            <w:r w:rsidRPr="006022AA">
              <w:rPr>
                <w:rFonts w:eastAsia="Times New Roman"/>
                <w:color w:val="464646"/>
                <w:lang w:val="en-US"/>
              </w:rPr>
              <w:t> </w:t>
            </w:r>
          </w:p>
        </w:tc>
      </w:tr>
      <w:tr w:rsidR="006022AA" w:rsidRPr="006022AA" w:rsidTr="006022AA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  <w:lang w:val="en-US"/>
              </w:rPr>
            </w:pPr>
            <w:hyperlink r:id="rId14" w:tgtFrame="_blank" w:history="1">
              <w:r w:rsidRPr="006022AA">
                <w:rPr>
                  <w:rFonts w:eastAsia="Times New Roman"/>
                  <w:i/>
                  <w:iCs/>
                  <w:color w:val="5296B7"/>
                  <w:lang w:val="en-US"/>
                </w:rPr>
                <w:t>k-obr.spb.ru/</w:t>
              </w:r>
              <w:proofErr w:type="spellStart"/>
              <w:r w:rsidRPr="006022AA">
                <w:rPr>
                  <w:rFonts w:eastAsia="Times New Roman"/>
                  <w:i/>
                  <w:iCs/>
                  <w:color w:val="5296B7"/>
                  <w:lang w:val="en-US"/>
                </w:rPr>
                <w:t>ege</w:t>
              </w:r>
              <w:proofErr w:type="spellEnd"/>
            </w:hyperlink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22AA" w:rsidRPr="006022AA" w:rsidRDefault="006022AA" w:rsidP="006022AA">
            <w:pPr>
              <w:spacing w:before="150" w:after="225" w:line="240" w:lineRule="auto"/>
              <w:jc w:val="both"/>
              <w:rPr>
                <w:rFonts w:eastAsia="Times New Roman"/>
                <w:color w:val="464646"/>
              </w:rPr>
            </w:pPr>
            <w:r w:rsidRPr="006022AA">
              <w:rPr>
                <w:rFonts w:eastAsia="Times New Roman"/>
                <w:color w:val="464646"/>
              </w:rPr>
              <w:t>Официальный информационный портал Комитета по образованию Правительства Санкт-Петербурга</w:t>
            </w:r>
          </w:p>
        </w:tc>
      </w:tr>
    </w:tbl>
    <w:p w:rsidR="0056798E" w:rsidRPr="006022AA" w:rsidRDefault="0056798E"/>
    <w:sectPr w:rsidR="0056798E" w:rsidRPr="0060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76D1C"/>
    <w:multiLevelType w:val="multilevel"/>
    <w:tmpl w:val="0EC2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3463D"/>
    <w:multiLevelType w:val="multilevel"/>
    <w:tmpl w:val="AAF0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74B30"/>
    <w:multiLevelType w:val="multilevel"/>
    <w:tmpl w:val="53C4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124B3"/>
    <w:multiLevelType w:val="multilevel"/>
    <w:tmpl w:val="4394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37DF8"/>
    <w:multiLevelType w:val="multilevel"/>
    <w:tmpl w:val="E9D04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612BD"/>
    <w:multiLevelType w:val="multilevel"/>
    <w:tmpl w:val="2674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2924AD"/>
    <w:multiLevelType w:val="multilevel"/>
    <w:tmpl w:val="7DE6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D0482A"/>
    <w:multiLevelType w:val="multilevel"/>
    <w:tmpl w:val="765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6E"/>
    <w:rsid w:val="00004262"/>
    <w:rsid w:val="00010BF0"/>
    <w:rsid w:val="00021FB5"/>
    <w:rsid w:val="000230A5"/>
    <w:rsid w:val="00027F20"/>
    <w:rsid w:val="00030B75"/>
    <w:rsid w:val="00061DFA"/>
    <w:rsid w:val="000661B4"/>
    <w:rsid w:val="00067AFF"/>
    <w:rsid w:val="00096213"/>
    <w:rsid w:val="00097347"/>
    <w:rsid w:val="000A0109"/>
    <w:rsid w:val="000B6D2E"/>
    <w:rsid w:val="000C50FA"/>
    <w:rsid w:val="000D5A86"/>
    <w:rsid w:val="000E42B6"/>
    <w:rsid w:val="000E5444"/>
    <w:rsid w:val="000E6799"/>
    <w:rsid w:val="00102768"/>
    <w:rsid w:val="001052D4"/>
    <w:rsid w:val="001213D8"/>
    <w:rsid w:val="00132730"/>
    <w:rsid w:val="00136C1D"/>
    <w:rsid w:val="001407A6"/>
    <w:rsid w:val="00141A07"/>
    <w:rsid w:val="00144A49"/>
    <w:rsid w:val="00146BB1"/>
    <w:rsid w:val="00150099"/>
    <w:rsid w:val="001658BF"/>
    <w:rsid w:val="00170905"/>
    <w:rsid w:val="0018023E"/>
    <w:rsid w:val="001804E8"/>
    <w:rsid w:val="00182B5F"/>
    <w:rsid w:val="001A2B3F"/>
    <w:rsid w:val="001B0B2A"/>
    <w:rsid w:val="001B1507"/>
    <w:rsid w:val="001D08D6"/>
    <w:rsid w:val="001E1949"/>
    <w:rsid w:val="001E1E77"/>
    <w:rsid w:val="001F0662"/>
    <w:rsid w:val="001F1A0E"/>
    <w:rsid w:val="001F5B53"/>
    <w:rsid w:val="001F7595"/>
    <w:rsid w:val="002022B3"/>
    <w:rsid w:val="00210B08"/>
    <w:rsid w:val="00227657"/>
    <w:rsid w:val="00231AA3"/>
    <w:rsid w:val="00233D24"/>
    <w:rsid w:val="00253C02"/>
    <w:rsid w:val="0025489A"/>
    <w:rsid w:val="0026175A"/>
    <w:rsid w:val="002869CB"/>
    <w:rsid w:val="00286E85"/>
    <w:rsid w:val="00291E10"/>
    <w:rsid w:val="002A3070"/>
    <w:rsid w:val="002A4FEA"/>
    <w:rsid w:val="002B5FF8"/>
    <w:rsid w:val="002B6053"/>
    <w:rsid w:val="002C702C"/>
    <w:rsid w:val="002D5524"/>
    <w:rsid w:val="002D7028"/>
    <w:rsid w:val="002F5FD1"/>
    <w:rsid w:val="00303D61"/>
    <w:rsid w:val="003108D1"/>
    <w:rsid w:val="00322722"/>
    <w:rsid w:val="00324358"/>
    <w:rsid w:val="00331B5F"/>
    <w:rsid w:val="00336FF5"/>
    <w:rsid w:val="00343224"/>
    <w:rsid w:val="00353277"/>
    <w:rsid w:val="00365068"/>
    <w:rsid w:val="00376125"/>
    <w:rsid w:val="00381EED"/>
    <w:rsid w:val="00386EF2"/>
    <w:rsid w:val="00392277"/>
    <w:rsid w:val="003E3404"/>
    <w:rsid w:val="003E652E"/>
    <w:rsid w:val="003F3C49"/>
    <w:rsid w:val="003F7162"/>
    <w:rsid w:val="003F7266"/>
    <w:rsid w:val="004010F8"/>
    <w:rsid w:val="004110C4"/>
    <w:rsid w:val="00422A63"/>
    <w:rsid w:val="00423F03"/>
    <w:rsid w:val="00427667"/>
    <w:rsid w:val="00445544"/>
    <w:rsid w:val="00445C93"/>
    <w:rsid w:val="0046014F"/>
    <w:rsid w:val="00480BE1"/>
    <w:rsid w:val="004837B0"/>
    <w:rsid w:val="004877B2"/>
    <w:rsid w:val="004949D4"/>
    <w:rsid w:val="00495D90"/>
    <w:rsid w:val="00497175"/>
    <w:rsid w:val="004A1FDE"/>
    <w:rsid w:val="004A49D3"/>
    <w:rsid w:val="004B02AF"/>
    <w:rsid w:val="004B5FC5"/>
    <w:rsid w:val="004C14CE"/>
    <w:rsid w:val="004C63FD"/>
    <w:rsid w:val="004D1F37"/>
    <w:rsid w:val="004E0F2B"/>
    <w:rsid w:val="004E4C7B"/>
    <w:rsid w:val="00503AA7"/>
    <w:rsid w:val="00506DB3"/>
    <w:rsid w:val="005118EF"/>
    <w:rsid w:val="0051295E"/>
    <w:rsid w:val="0052122C"/>
    <w:rsid w:val="00521E5B"/>
    <w:rsid w:val="00527059"/>
    <w:rsid w:val="00531053"/>
    <w:rsid w:val="00531B85"/>
    <w:rsid w:val="00533B6F"/>
    <w:rsid w:val="00556A1A"/>
    <w:rsid w:val="00564D6C"/>
    <w:rsid w:val="0056798E"/>
    <w:rsid w:val="00580534"/>
    <w:rsid w:val="005A360B"/>
    <w:rsid w:val="005A429D"/>
    <w:rsid w:val="005B010A"/>
    <w:rsid w:val="005B5929"/>
    <w:rsid w:val="005C0C08"/>
    <w:rsid w:val="005C7EBE"/>
    <w:rsid w:val="005F59C4"/>
    <w:rsid w:val="006001C2"/>
    <w:rsid w:val="006022AA"/>
    <w:rsid w:val="006174EE"/>
    <w:rsid w:val="00625B63"/>
    <w:rsid w:val="00627172"/>
    <w:rsid w:val="00655192"/>
    <w:rsid w:val="00662851"/>
    <w:rsid w:val="00664150"/>
    <w:rsid w:val="00670772"/>
    <w:rsid w:val="00670A22"/>
    <w:rsid w:val="00693446"/>
    <w:rsid w:val="00696B22"/>
    <w:rsid w:val="006A0D00"/>
    <w:rsid w:val="006A1462"/>
    <w:rsid w:val="006A5255"/>
    <w:rsid w:val="006A67AF"/>
    <w:rsid w:val="006A68D5"/>
    <w:rsid w:val="006B0BBB"/>
    <w:rsid w:val="006B31EC"/>
    <w:rsid w:val="006C02E5"/>
    <w:rsid w:val="006C677D"/>
    <w:rsid w:val="006C6ECC"/>
    <w:rsid w:val="006D4999"/>
    <w:rsid w:val="006D7626"/>
    <w:rsid w:val="006E1829"/>
    <w:rsid w:val="006F6CBA"/>
    <w:rsid w:val="00707632"/>
    <w:rsid w:val="00726705"/>
    <w:rsid w:val="00737131"/>
    <w:rsid w:val="00755E6C"/>
    <w:rsid w:val="00757347"/>
    <w:rsid w:val="00763719"/>
    <w:rsid w:val="00764977"/>
    <w:rsid w:val="007714C2"/>
    <w:rsid w:val="007716A4"/>
    <w:rsid w:val="00772493"/>
    <w:rsid w:val="00785A21"/>
    <w:rsid w:val="007937B7"/>
    <w:rsid w:val="00796A5B"/>
    <w:rsid w:val="007A3C7F"/>
    <w:rsid w:val="007A7D90"/>
    <w:rsid w:val="007C1277"/>
    <w:rsid w:val="007D48F8"/>
    <w:rsid w:val="007D6F2D"/>
    <w:rsid w:val="007F30C2"/>
    <w:rsid w:val="00803F43"/>
    <w:rsid w:val="00806BAB"/>
    <w:rsid w:val="008129CC"/>
    <w:rsid w:val="00840361"/>
    <w:rsid w:val="0084306E"/>
    <w:rsid w:val="00861B8A"/>
    <w:rsid w:val="00870483"/>
    <w:rsid w:val="008776A9"/>
    <w:rsid w:val="008779B8"/>
    <w:rsid w:val="008B79DE"/>
    <w:rsid w:val="008C1BD7"/>
    <w:rsid w:val="008D5EC3"/>
    <w:rsid w:val="00906E73"/>
    <w:rsid w:val="00907F83"/>
    <w:rsid w:val="00921D6B"/>
    <w:rsid w:val="00923557"/>
    <w:rsid w:val="009331D3"/>
    <w:rsid w:val="0094133F"/>
    <w:rsid w:val="00944BC9"/>
    <w:rsid w:val="00945DC4"/>
    <w:rsid w:val="00956BE6"/>
    <w:rsid w:val="00966162"/>
    <w:rsid w:val="00971347"/>
    <w:rsid w:val="00980BDA"/>
    <w:rsid w:val="00984742"/>
    <w:rsid w:val="00995CDF"/>
    <w:rsid w:val="009A0D4A"/>
    <w:rsid w:val="009A1BD2"/>
    <w:rsid w:val="009A1E8C"/>
    <w:rsid w:val="009B0D07"/>
    <w:rsid w:val="009B6A4A"/>
    <w:rsid w:val="009C60EC"/>
    <w:rsid w:val="009C638D"/>
    <w:rsid w:val="009D0370"/>
    <w:rsid w:val="009E59E8"/>
    <w:rsid w:val="009F1B50"/>
    <w:rsid w:val="009F461F"/>
    <w:rsid w:val="00A00801"/>
    <w:rsid w:val="00A03C81"/>
    <w:rsid w:val="00A2466F"/>
    <w:rsid w:val="00A34808"/>
    <w:rsid w:val="00A34F3C"/>
    <w:rsid w:val="00A51C38"/>
    <w:rsid w:val="00A6179D"/>
    <w:rsid w:val="00A9021E"/>
    <w:rsid w:val="00A96F37"/>
    <w:rsid w:val="00AA0F34"/>
    <w:rsid w:val="00AC341D"/>
    <w:rsid w:val="00AC39DF"/>
    <w:rsid w:val="00AC6D18"/>
    <w:rsid w:val="00AD50A4"/>
    <w:rsid w:val="00AE6B6D"/>
    <w:rsid w:val="00AE7F9A"/>
    <w:rsid w:val="00B028DB"/>
    <w:rsid w:val="00B0458E"/>
    <w:rsid w:val="00B1233A"/>
    <w:rsid w:val="00B140D1"/>
    <w:rsid w:val="00B16CAC"/>
    <w:rsid w:val="00B220D0"/>
    <w:rsid w:val="00B33B6E"/>
    <w:rsid w:val="00B376A6"/>
    <w:rsid w:val="00B37F18"/>
    <w:rsid w:val="00B441CD"/>
    <w:rsid w:val="00B45255"/>
    <w:rsid w:val="00B51582"/>
    <w:rsid w:val="00B540F4"/>
    <w:rsid w:val="00B578E3"/>
    <w:rsid w:val="00B72940"/>
    <w:rsid w:val="00B72F3D"/>
    <w:rsid w:val="00B73AAB"/>
    <w:rsid w:val="00B747F6"/>
    <w:rsid w:val="00B86C16"/>
    <w:rsid w:val="00BA05A8"/>
    <w:rsid w:val="00BA1665"/>
    <w:rsid w:val="00BA6686"/>
    <w:rsid w:val="00BB153A"/>
    <w:rsid w:val="00BB2155"/>
    <w:rsid w:val="00BC03F0"/>
    <w:rsid w:val="00BC1101"/>
    <w:rsid w:val="00BC26C1"/>
    <w:rsid w:val="00BC2E28"/>
    <w:rsid w:val="00BC3417"/>
    <w:rsid w:val="00BD387B"/>
    <w:rsid w:val="00BD3A5D"/>
    <w:rsid w:val="00BE114B"/>
    <w:rsid w:val="00BE3F26"/>
    <w:rsid w:val="00BF1E64"/>
    <w:rsid w:val="00C0119E"/>
    <w:rsid w:val="00C01988"/>
    <w:rsid w:val="00C07608"/>
    <w:rsid w:val="00C368C9"/>
    <w:rsid w:val="00C46F5D"/>
    <w:rsid w:val="00C53014"/>
    <w:rsid w:val="00C63330"/>
    <w:rsid w:val="00C65ACE"/>
    <w:rsid w:val="00C678C5"/>
    <w:rsid w:val="00C726C0"/>
    <w:rsid w:val="00C75D85"/>
    <w:rsid w:val="00C80EB6"/>
    <w:rsid w:val="00C83C74"/>
    <w:rsid w:val="00C86106"/>
    <w:rsid w:val="00CC21C9"/>
    <w:rsid w:val="00CC3EEF"/>
    <w:rsid w:val="00CC59DC"/>
    <w:rsid w:val="00CF7DF7"/>
    <w:rsid w:val="00D01801"/>
    <w:rsid w:val="00D04F3E"/>
    <w:rsid w:val="00D10846"/>
    <w:rsid w:val="00D1772C"/>
    <w:rsid w:val="00D20F14"/>
    <w:rsid w:val="00D27844"/>
    <w:rsid w:val="00D370D0"/>
    <w:rsid w:val="00D5073C"/>
    <w:rsid w:val="00D51E28"/>
    <w:rsid w:val="00D61536"/>
    <w:rsid w:val="00D61B27"/>
    <w:rsid w:val="00D67521"/>
    <w:rsid w:val="00D706C5"/>
    <w:rsid w:val="00D738DD"/>
    <w:rsid w:val="00D935B9"/>
    <w:rsid w:val="00D95D63"/>
    <w:rsid w:val="00DA22C0"/>
    <w:rsid w:val="00DB0C10"/>
    <w:rsid w:val="00DD0FC0"/>
    <w:rsid w:val="00DD5923"/>
    <w:rsid w:val="00DE05B1"/>
    <w:rsid w:val="00DE4208"/>
    <w:rsid w:val="00DE4F62"/>
    <w:rsid w:val="00DE5171"/>
    <w:rsid w:val="00E02F3E"/>
    <w:rsid w:val="00E0351B"/>
    <w:rsid w:val="00E1248A"/>
    <w:rsid w:val="00E31417"/>
    <w:rsid w:val="00E341B8"/>
    <w:rsid w:val="00E34EF3"/>
    <w:rsid w:val="00E4725D"/>
    <w:rsid w:val="00E501AC"/>
    <w:rsid w:val="00E5158A"/>
    <w:rsid w:val="00E52390"/>
    <w:rsid w:val="00E60258"/>
    <w:rsid w:val="00E60FF5"/>
    <w:rsid w:val="00E651BE"/>
    <w:rsid w:val="00E7242B"/>
    <w:rsid w:val="00E83682"/>
    <w:rsid w:val="00E914CB"/>
    <w:rsid w:val="00E95769"/>
    <w:rsid w:val="00EB1774"/>
    <w:rsid w:val="00EB7118"/>
    <w:rsid w:val="00EC65F7"/>
    <w:rsid w:val="00EC6697"/>
    <w:rsid w:val="00ED4B37"/>
    <w:rsid w:val="00ED5CB8"/>
    <w:rsid w:val="00EE3A28"/>
    <w:rsid w:val="00EF7022"/>
    <w:rsid w:val="00F041EF"/>
    <w:rsid w:val="00F05B39"/>
    <w:rsid w:val="00F06CAC"/>
    <w:rsid w:val="00F22ACC"/>
    <w:rsid w:val="00F327E6"/>
    <w:rsid w:val="00F40690"/>
    <w:rsid w:val="00F500C1"/>
    <w:rsid w:val="00F54C12"/>
    <w:rsid w:val="00F62B31"/>
    <w:rsid w:val="00F65901"/>
    <w:rsid w:val="00F661CC"/>
    <w:rsid w:val="00F66EBC"/>
    <w:rsid w:val="00F85111"/>
    <w:rsid w:val="00F936B8"/>
    <w:rsid w:val="00FA21D5"/>
    <w:rsid w:val="00FA7A14"/>
    <w:rsid w:val="00FB158A"/>
    <w:rsid w:val="00FB2648"/>
    <w:rsid w:val="00FD5586"/>
    <w:rsid w:val="00FE25D1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53638-1D57-4E88-8BD5-EA5FAF3B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mpmpk.ru/docs/gia/pismennoe-soglasie-na-obrabotku-personalnih-dannih-dlya-predstaviteley.pdf" TargetMode="External"/><Relationship Id="rId13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zayavlenie-o-provedenii-obsledovaniya-rebenka-v-CPMPK-GIA.pdf" TargetMode="External"/><Relationship Id="rId12" Type="http://schemas.openxmlformats.org/officeDocument/2006/relationships/hyperlink" Target="http://www.ege.edu.ru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mpmpkspb@mail.ru" TargetMode="External"/><Relationship Id="rId11" Type="http://schemas.openxmlformats.org/officeDocument/2006/relationships/hyperlink" Target="https://www.ege.spb.ru/" TargetMode="External"/><Relationship Id="rId5" Type="http://schemas.openxmlformats.org/officeDocument/2006/relationships/hyperlink" Target="http://gmpmp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mpmpk.ru/docs/harakteristika-dlya-shkoln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pmpk.ru/docs/harakteristika-dlya-shkolnika.pdf" TargetMode="External"/><Relationship Id="rId14" Type="http://schemas.openxmlformats.org/officeDocument/2006/relationships/hyperlink" Target="http://k-obr.spb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2624</Words>
  <Characters>14963</Characters>
  <Application>Microsoft Office Word</Application>
  <DocSecurity>0</DocSecurity>
  <Lines>124</Lines>
  <Paragraphs>35</Paragraphs>
  <ScaleCrop>false</ScaleCrop>
  <Company/>
  <LinksUpToDate>false</LinksUpToDate>
  <CharactersWithSpaces>17552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IMCadmin</dc:creator>
  <cp:keywords/>
  <dc:description/>
  <cp:lastModifiedBy>IMCadmin</cp:lastModifiedBy>
  <cp:revision>2</cp:revision>
  <dcterms:created xsi:type="dcterms:W3CDTF">2018-11-22T06:56:00Z</dcterms:created>
  <dcterms:modified xsi:type="dcterms:W3CDTF">2018-11-22T07:01:00Z</dcterms:modified>
</cp:coreProperties>
</file>